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AA095" w14:textId="4CD497DE" w:rsidR="004655DE" w:rsidRDefault="00FE4FD9" w:rsidP="004655DE">
      <w:pPr>
        <w:suppressAutoHyphens/>
        <w:spacing w:after="0"/>
        <w:jc w:val="both"/>
        <w:rPr>
          <w:lang w:eastAsia="ar-SA"/>
        </w:rPr>
      </w:pPr>
      <w:r>
        <w:rPr>
          <w:lang w:eastAsia="ar-SA"/>
        </w:rPr>
        <w:t xml:space="preserve">Anija vallavalitsuse </w:t>
      </w:r>
      <w:r w:rsidR="004655DE">
        <w:rPr>
          <w:lang w:eastAsia="ar-SA"/>
        </w:rPr>
        <w:t>01.07</w:t>
      </w:r>
      <w:r>
        <w:rPr>
          <w:lang w:eastAsia="ar-SA"/>
        </w:rPr>
        <w:t>.2025 korraldusega nr 2-3/3</w:t>
      </w:r>
      <w:r w:rsidR="004655DE">
        <w:rPr>
          <w:lang w:eastAsia="ar-SA"/>
        </w:rPr>
        <w:t>19</w:t>
      </w:r>
      <w:r>
        <w:rPr>
          <w:lang w:eastAsia="ar-SA"/>
        </w:rPr>
        <w:t xml:space="preserve"> võeti vastu </w:t>
      </w:r>
      <w:r w:rsidR="004655DE">
        <w:rPr>
          <w:lang w:eastAsia="ar-SA"/>
        </w:rPr>
        <w:t>Vikipalu küla Aavoja põik 1 ja 3 kinnistute maaüksuste detailplaneering Detailplaneering on kooskõlastatud vajalike asutustega ja esitatud arvamuse avaldamiseks kõigile naabritele. Ettepanekutega on arvestatud ja lahendamata küsimusi ei jäänud. Planeering vastab õigusaktidele ja valla ruumilise arengu eesmärkidele.</w:t>
      </w:r>
    </w:p>
    <w:p w14:paraId="085F414F" w14:textId="77777777" w:rsidR="004655DE" w:rsidRDefault="004655DE" w:rsidP="004655DE">
      <w:pPr>
        <w:suppressAutoHyphens/>
        <w:spacing w:after="0"/>
        <w:jc w:val="both"/>
        <w:rPr>
          <w:lang w:eastAsia="ar-SA"/>
        </w:rPr>
      </w:pPr>
      <w:r>
        <w:rPr>
          <w:lang w:eastAsia="ar-SA"/>
        </w:rPr>
        <w:t>Planeeritud ala asub Vikipalu külas Aavoja asumi suvilate piirkonna vahetus läheduses. Planeeringuala suurus on ligikaudu 2,3 ha.</w:t>
      </w:r>
    </w:p>
    <w:p w14:paraId="49592A9F" w14:textId="0E800915" w:rsidR="004655DE" w:rsidRDefault="004655DE" w:rsidP="004655DE">
      <w:pPr>
        <w:suppressAutoHyphens/>
        <w:spacing w:after="0"/>
        <w:jc w:val="both"/>
        <w:rPr>
          <w:lang w:eastAsia="ar-SA"/>
        </w:rPr>
      </w:pPr>
      <w:r>
        <w:rPr>
          <w:lang w:eastAsia="ar-SA"/>
        </w:rPr>
        <w:t xml:space="preserve">Käesoleva planeeringuga muudetakse Mikuska maaüksuse detailplaneeringut, millega </w:t>
      </w:r>
      <w:r w:rsidR="00C54395">
        <w:rPr>
          <w:lang w:eastAsia="ar-SA"/>
        </w:rPr>
        <w:t xml:space="preserve">võrreldes </w:t>
      </w:r>
      <w:r>
        <w:rPr>
          <w:lang w:eastAsia="ar-SA"/>
        </w:rPr>
        <w:t>on lahendatud hoonestusalade suurendamine ja ehitusõiguse täpsustamine Aavoja põik 1 ja Aavoja põik 3 kinnistutel. Suuremad hoonestusalad soodustavad kruntide otstarbekamat kasutamist. Paralleelselt planeeringuga projekteeritakse kõrgepingeliinide ümberehitamist ja maakaabliga asendamist Aavoja põik 3 krundi piires, mistõttu on hoonestusala suurendatud veelgi. Detailplaneeringuga on täpsustatud Mikuska detailplaneeringuga ette nähtud ühise puurkaevu asemel kummalegi krundile oma puurkaev. Puurkaevude ehitusload on väljastatud enne käesoleva detailplaneeringu algatamist. Reoveekanalisatsioon on ette nähtud lokaalsete lahendustena biopuhastite baasil.</w:t>
      </w:r>
    </w:p>
    <w:p w14:paraId="45E9F848" w14:textId="77777777" w:rsidR="004655DE" w:rsidRDefault="004655DE" w:rsidP="004655DE">
      <w:pPr>
        <w:suppressAutoHyphens/>
        <w:spacing w:after="0"/>
        <w:jc w:val="both"/>
        <w:rPr>
          <w:lang w:eastAsia="ar-SA"/>
        </w:rPr>
      </w:pPr>
      <w:r>
        <w:rPr>
          <w:lang w:eastAsia="ar-SA"/>
        </w:rPr>
        <w:t xml:space="preserve">Ülejäänud osas jääb Mikuska detailplaneering kehtima, va Aavoja põik 17 ja 19 kinnistutel, millele on kehtestatud samuti detailplaneering hoonestusalade suurendamiseks. Planeering ei sisalda üldplaneeringu muutmise ettepanekut. </w:t>
      </w:r>
    </w:p>
    <w:p w14:paraId="1FCC9A2F" w14:textId="7825201B" w:rsidR="00FE4FD9" w:rsidRDefault="00163972" w:rsidP="004655DE">
      <w:pPr>
        <w:suppressAutoHyphens/>
        <w:spacing w:after="0"/>
        <w:jc w:val="both"/>
        <w:rPr>
          <w:lang w:eastAsia="ar-SA"/>
        </w:rPr>
      </w:pPr>
      <w:r w:rsidRPr="00163972">
        <w:rPr>
          <w:lang w:eastAsia="ar-SA"/>
        </w:rPr>
        <w:t xml:space="preserve">Planeeringu avalik väljapanek toimub </w:t>
      </w:r>
      <w:r w:rsidR="00C54395">
        <w:rPr>
          <w:lang w:eastAsia="ar-SA"/>
        </w:rPr>
        <w:t>13</w:t>
      </w:r>
      <w:r>
        <w:rPr>
          <w:lang w:eastAsia="ar-SA"/>
        </w:rPr>
        <w:t>.</w:t>
      </w:r>
      <w:r w:rsidR="00C54395">
        <w:rPr>
          <w:lang w:eastAsia="ar-SA"/>
        </w:rPr>
        <w:t>08</w:t>
      </w:r>
      <w:r>
        <w:rPr>
          <w:lang w:eastAsia="ar-SA"/>
        </w:rPr>
        <w:t xml:space="preserve"> – </w:t>
      </w:r>
      <w:r w:rsidR="00C54395">
        <w:rPr>
          <w:lang w:eastAsia="ar-SA"/>
        </w:rPr>
        <w:t>2</w:t>
      </w:r>
      <w:r w:rsidR="004655DE">
        <w:rPr>
          <w:lang w:eastAsia="ar-SA"/>
        </w:rPr>
        <w:t>7.08</w:t>
      </w:r>
      <w:r w:rsidR="00E72F45">
        <w:rPr>
          <w:lang w:eastAsia="ar-SA"/>
        </w:rPr>
        <w:t>.</w:t>
      </w:r>
      <w:r>
        <w:rPr>
          <w:lang w:eastAsia="ar-SA"/>
        </w:rPr>
        <w:t>2025</w:t>
      </w:r>
      <w:r w:rsidRPr="00163972">
        <w:rPr>
          <w:lang w:eastAsia="ar-SA"/>
        </w:rPr>
        <w:t xml:space="preserve">. Igaühel on õigus avaldada arvamust planeeringu kohta. </w:t>
      </w:r>
      <w:r>
        <w:rPr>
          <w:lang w:eastAsia="ar-SA"/>
        </w:rPr>
        <w:t xml:space="preserve">Ettepanekud esitada e-postile </w:t>
      </w:r>
      <w:hyperlink r:id="rId5" w:history="1">
        <w:r w:rsidRPr="009558FF">
          <w:rPr>
            <w:rStyle w:val="Hyperlink"/>
            <w:lang w:eastAsia="ar-SA"/>
          </w:rPr>
          <w:t>anija@anija.ee</w:t>
        </w:r>
      </w:hyperlink>
      <w:r>
        <w:rPr>
          <w:lang w:eastAsia="ar-SA"/>
        </w:rPr>
        <w:t xml:space="preserve">. </w:t>
      </w:r>
      <w:r w:rsidRPr="00163972">
        <w:rPr>
          <w:lang w:eastAsia="ar-SA"/>
        </w:rPr>
        <w:t xml:space="preserve">Planeering on kättesaadav </w:t>
      </w:r>
      <w:r w:rsidR="001675A1">
        <w:rPr>
          <w:lang w:eastAsia="ar-SA"/>
        </w:rPr>
        <w:t xml:space="preserve">Anija valla dokumendiregistris </w:t>
      </w:r>
      <w:hyperlink r:id="rId6" w:history="1">
        <w:r w:rsidR="008E57C3" w:rsidRPr="009966CA">
          <w:rPr>
            <w:rStyle w:val="Hyperlink"/>
          </w:rPr>
          <w:t>https://atp.amphora.ee/anij</w:t>
        </w:r>
        <w:r w:rsidR="008E57C3" w:rsidRPr="009966CA">
          <w:rPr>
            <w:rStyle w:val="Hyperlink"/>
          </w:rPr>
          <w:t>a</w:t>
        </w:r>
        <w:r w:rsidR="008E57C3" w:rsidRPr="009966CA">
          <w:rPr>
            <w:rStyle w:val="Hyperlink"/>
          </w:rPr>
          <w:t>vv/index.aspx?itm=419212</w:t>
        </w:r>
      </w:hyperlink>
      <w:r w:rsidR="008E57C3">
        <w:t xml:space="preserve"> </w:t>
      </w:r>
      <w:r w:rsidR="00C54395">
        <w:rPr>
          <w:lang w:eastAsia="ar-SA"/>
        </w:rPr>
        <w:t xml:space="preserve"> </w:t>
      </w:r>
      <w:r w:rsidRPr="00163972">
        <w:rPr>
          <w:lang w:eastAsia="ar-SA"/>
        </w:rPr>
        <w:t xml:space="preserve"> ja Anija Vallavalitsuses F.R. Kreutzwaldi tn 6, Kehra linn. Vajadusel info inga.vainu@anija.ee, tel 52 72 963.</w:t>
      </w:r>
    </w:p>
    <w:sectPr w:rsidR="00FE4FD9" w:rsidSect="00DC6191">
      <w:pgSz w:w="11906" w:h="16838"/>
      <w:pgMar w:top="709" w:right="70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A3C86"/>
    <w:multiLevelType w:val="multilevel"/>
    <w:tmpl w:val="540A671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DF91515"/>
    <w:multiLevelType w:val="hybridMultilevel"/>
    <w:tmpl w:val="8F24D2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C1D11B1"/>
    <w:multiLevelType w:val="multilevel"/>
    <w:tmpl w:val="C68ECDA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52451139">
    <w:abstractNumId w:val="0"/>
  </w:num>
  <w:num w:numId="2" w16cid:durableId="121652819">
    <w:abstractNumId w:val="2"/>
  </w:num>
  <w:num w:numId="3" w16cid:durableId="238710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85"/>
    <w:rsid w:val="000157EE"/>
    <w:rsid w:val="00030351"/>
    <w:rsid w:val="00045DEE"/>
    <w:rsid w:val="0005745B"/>
    <w:rsid w:val="00073DB4"/>
    <w:rsid w:val="00077B60"/>
    <w:rsid w:val="00091FF6"/>
    <w:rsid w:val="0009353C"/>
    <w:rsid w:val="000945A3"/>
    <w:rsid w:val="000A7F4D"/>
    <w:rsid w:val="000D6527"/>
    <w:rsid w:val="000F4FF1"/>
    <w:rsid w:val="00107936"/>
    <w:rsid w:val="00151E78"/>
    <w:rsid w:val="00163972"/>
    <w:rsid w:val="001675A1"/>
    <w:rsid w:val="0018291D"/>
    <w:rsid w:val="0018517C"/>
    <w:rsid w:val="001A1BE9"/>
    <w:rsid w:val="001A5145"/>
    <w:rsid w:val="001B7974"/>
    <w:rsid w:val="001C4B16"/>
    <w:rsid w:val="001D2554"/>
    <w:rsid w:val="001E7E56"/>
    <w:rsid w:val="001F1770"/>
    <w:rsid w:val="002053BD"/>
    <w:rsid w:val="00210BD5"/>
    <w:rsid w:val="00217E9C"/>
    <w:rsid w:val="00225C83"/>
    <w:rsid w:val="002537BC"/>
    <w:rsid w:val="002C524A"/>
    <w:rsid w:val="003033FE"/>
    <w:rsid w:val="00310BE2"/>
    <w:rsid w:val="00314F08"/>
    <w:rsid w:val="00325883"/>
    <w:rsid w:val="00360903"/>
    <w:rsid w:val="00361C5E"/>
    <w:rsid w:val="00362E9B"/>
    <w:rsid w:val="003B3549"/>
    <w:rsid w:val="00421F03"/>
    <w:rsid w:val="00424C11"/>
    <w:rsid w:val="004655DE"/>
    <w:rsid w:val="00484B6A"/>
    <w:rsid w:val="004D0239"/>
    <w:rsid w:val="004D2C6B"/>
    <w:rsid w:val="004D2E2C"/>
    <w:rsid w:val="004E0055"/>
    <w:rsid w:val="004E23F9"/>
    <w:rsid w:val="004E3BA6"/>
    <w:rsid w:val="004F7FA2"/>
    <w:rsid w:val="00514F88"/>
    <w:rsid w:val="00531EED"/>
    <w:rsid w:val="005338AD"/>
    <w:rsid w:val="00543826"/>
    <w:rsid w:val="005467AE"/>
    <w:rsid w:val="005514ED"/>
    <w:rsid w:val="005D68AC"/>
    <w:rsid w:val="005F0B85"/>
    <w:rsid w:val="005F72AF"/>
    <w:rsid w:val="006140AB"/>
    <w:rsid w:val="00616AD2"/>
    <w:rsid w:val="006210C6"/>
    <w:rsid w:val="00635119"/>
    <w:rsid w:val="00667B7F"/>
    <w:rsid w:val="0069504C"/>
    <w:rsid w:val="006A182D"/>
    <w:rsid w:val="006A2BDA"/>
    <w:rsid w:val="006F1C49"/>
    <w:rsid w:val="006F5BC8"/>
    <w:rsid w:val="0075144E"/>
    <w:rsid w:val="007570FC"/>
    <w:rsid w:val="00786B2E"/>
    <w:rsid w:val="007B2F6C"/>
    <w:rsid w:val="007B79AB"/>
    <w:rsid w:val="007C1C4B"/>
    <w:rsid w:val="007D4382"/>
    <w:rsid w:val="007E4D6C"/>
    <w:rsid w:val="007F1BFC"/>
    <w:rsid w:val="00813D24"/>
    <w:rsid w:val="00816184"/>
    <w:rsid w:val="00830EC5"/>
    <w:rsid w:val="00835842"/>
    <w:rsid w:val="00840028"/>
    <w:rsid w:val="0085390E"/>
    <w:rsid w:val="00866156"/>
    <w:rsid w:val="00866A44"/>
    <w:rsid w:val="00886172"/>
    <w:rsid w:val="00891A5A"/>
    <w:rsid w:val="008A3CB9"/>
    <w:rsid w:val="008A70D6"/>
    <w:rsid w:val="008E32E9"/>
    <w:rsid w:val="008E57C3"/>
    <w:rsid w:val="009241E4"/>
    <w:rsid w:val="00943DA6"/>
    <w:rsid w:val="00950772"/>
    <w:rsid w:val="00971B30"/>
    <w:rsid w:val="00975C11"/>
    <w:rsid w:val="00976013"/>
    <w:rsid w:val="00976E36"/>
    <w:rsid w:val="00996D5F"/>
    <w:rsid w:val="009A361F"/>
    <w:rsid w:val="009C0295"/>
    <w:rsid w:val="009C04F4"/>
    <w:rsid w:val="009F05BB"/>
    <w:rsid w:val="009F566C"/>
    <w:rsid w:val="00A22B79"/>
    <w:rsid w:val="00A24F93"/>
    <w:rsid w:val="00A32635"/>
    <w:rsid w:val="00A326E7"/>
    <w:rsid w:val="00A7434F"/>
    <w:rsid w:val="00AE57EF"/>
    <w:rsid w:val="00B324B4"/>
    <w:rsid w:val="00B4517A"/>
    <w:rsid w:val="00B467C3"/>
    <w:rsid w:val="00B555CE"/>
    <w:rsid w:val="00B66F1B"/>
    <w:rsid w:val="00BB2BB8"/>
    <w:rsid w:val="00BB434F"/>
    <w:rsid w:val="00BB562A"/>
    <w:rsid w:val="00BD2026"/>
    <w:rsid w:val="00BE027C"/>
    <w:rsid w:val="00BE345B"/>
    <w:rsid w:val="00BE4E95"/>
    <w:rsid w:val="00BF0CB4"/>
    <w:rsid w:val="00C100D1"/>
    <w:rsid w:val="00C27B04"/>
    <w:rsid w:val="00C509FE"/>
    <w:rsid w:val="00C51F6A"/>
    <w:rsid w:val="00C524B1"/>
    <w:rsid w:val="00C54395"/>
    <w:rsid w:val="00C655CC"/>
    <w:rsid w:val="00C83E06"/>
    <w:rsid w:val="00C864E9"/>
    <w:rsid w:val="00CA6798"/>
    <w:rsid w:val="00CC41B1"/>
    <w:rsid w:val="00D24029"/>
    <w:rsid w:val="00D30A40"/>
    <w:rsid w:val="00D356DA"/>
    <w:rsid w:val="00DC6191"/>
    <w:rsid w:val="00DF43D9"/>
    <w:rsid w:val="00E13F8F"/>
    <w:rsid w:val="00E20ED2"/>
    <w:rsid w:val="00E559CF"/>
    <w:rsid w:val="00E72F45"/>
    <w:rsid w:val="00E91385"/>
    <w:rsid w:val="00EB0764"/>
    <w:rsid w:val="00EB7A56"/>
    <w:rsid w:val="00EC2CAA"/>
    <w:rsid w:val="00ED06DC"/>
    <w:rsid w:val="00ED2C8C"/>
    <w:rsid w:val="00ED66EB"/>
    <w:rsid w:val="00F150A3"/>
    <w:rsid w:val="00F213F7"/>
    <w:rsid w:val="00F21AC2"/>
    <w:rsid w:val="00F30872"/>
    <w:rsid w:val="00F33BE4"/>
    <w:rsid w:val="00F35053"/>
    <w:rsid w:val="00F52004"/>
    <w:rsid w:val="00FB0AED"/>
    <w:rsid w:val="00FE4F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B7D4"/>
  <w15:docId w15:val="{0760E6BA-80A6-4CE0-8168-AB6AE0D1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F1770"/>
    <w:rPr>
      <w:sz w:val="16"/>
      <w:szCs w:val="16"/>
    </w:rPr>
  </w:style>
  <w:style w:type="paragraph" w:styleId="CommentText">
    <w:name w:val="annotation text"/>
    <w:basedOn w:val="Normal"/>
    <w:link w:val="CommentTextChar"/>
    <w:uiPriority w:val="99"/>
    <w:semiHidden/>
    <w:unhideWhenUsed/>
    <w:rsid w:val="001F1770"/>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F1770"/>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F1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770"/>
    <w:rPr>
      <w:rFonts w:ascii="Segoe UI" w:hAnsi="Segoe UI" w:cs="Segoe UI"/>
      <w:sz w:val="18"/>
      <w:szCs w:val="18"/>
    </w:rPr>
  </w:style>
  <w:style w:type="paragraph" w:styleId="ListParagraph">
    <w:name w:val="List Paragraph"/>
    <w:basedOn w:val="Normal"/>
    <w:uiPriority w:val="34"/>
    <w:qFormat/>
    <w:rsid w:val="00C864E9"/>
    <w:pPr>
      <w:ind w:left="720"/>
      <w:contextualSpacing/>
    </w:pPr>
  </w:style>
  <w:style w:type="paragraph" w:styleId="BodyText">
    <w:name w:val="Body Text"/>
    <w:basedOn w:val="Normal"/>
    <w:link w:val="BodyTextChar"/>
    <w:semiHidden/>
    <w:rsid w:val="002537BC"/>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semiHidden/>
    <w:rsid w:val="002537BC"/>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217E9C"/>
    <w:rPr>
      <w:color w:val="0563C1" w:themeColor="hyperlink"/>
      <w:u w:val="single"/>
    </w:rPr>
  </w:style>
  <w:style w:type="paragraph" w:customStyle="1" w:styleId="Default">
    <w:name w:val="Default"/>
    <w:rsid w:val="00151E78"/>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63972"/>
    <w:rPr>
      <w:color w:val="605E5C"/>
      <w:shd w:val="clear" w:color="auto" w:fill="E1DFDD"/>
    </w:rPr>
  </w:style>
  <w:style w:type="character" w:styleId="FollowedHyperlink">
    <w:name w:val="FollowedHyperlink"/>
    <w:basedOn w:val="DefaultParagraphFont"/>
    <w:uiPriority w:val="99"/>
    <w:semiHidden/>
    <w:unhideWhenUsed/>
    <w:rsid w:val="00C543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12986">
      <w:bodyDiv w:val="1"/>
      <w:marLeft w:val="0"/>
      <w:marRight w:val="0"/>
      <w:marTop w:val="0"/>
      <w:marBottom w:val="0"/>
      <w:divBdr>
        <w:top w:val="none" w:sz="0" w:space="0" w:color="auto"/>
        <w:left w:val="none" w:sz="0" w:space="0" w:color="auto"/>
        <w:bottom w:val="none" w:sz="0" w:space="0" w:color="auto"/>
        <w:right w:val="none" w:sz="0" w:space="0" w:color="auto"/>
      </w:divBdr>
    </w:div>
    <w:div w:id="1130435715">
      <w:bodyDiv w:val="1"/>
      <w:marLeft w:val="0"/>
      <w:marRight w:val="0"/>
      <w:marTop w:val="0"/>
      <w:marBottom w:val="0"/>
      <w:divBdr>
        <w:top w:val="none" w:sz="0" w:space="0" w:color="auto"/>
        <w:left w:val="none" w:sz="0" w:space="0" w:color="auto"/>
        <w:bottom w:val="none" w:sz="0" w:space="0" w:color="auto"/>
        <w:right w:val="none" w:sz="0" w:space="0" w:color="auto"/>
      </w:divBdr>
      <w:divsChild>
        <w:div w:id="1059397829">
          <w:marLeft w:val="0"/>
          <w:marRight w:val="0"/>
          <w:marTop w:val="0"/>
          <w:marBottom w:val="0"/>
          <w:divBdr>
            <w:top w:val="none" w:sz="0" w:space="0" w:color="auto"/>
            <w:left w:val="none" w:sz="0" w:space="0" w:color="auto"/>
            <w:bottom w:val="none" w:sz="0" w:space="0" w:color="auto"/>
            <w:right w:val="none" w:sz="0" w:space="0" w:color="auto"/>
          </w:divBdr>
          <w:divsChild>
            <w:div w:id="1825197603">
              <w:marLeft w:val="0"/>
              <w:marRight w:val="0"/>
              <w:marTop w:val="0"/>
              <w:marBottom w:val="0"/>
              <w:divBdr>
                <w:top w:val="none" w:sz="0" w:space="0" w:color="auto"/>
                <w:left w:val="none" w:sz="0" w:space="0" w:color="auto"/>
                <w:bottom w:val="none" w:sz="0" w:space="0" w:color="auto"/>
                <w:right w:val="none" w:sz="0" w:space="0" w:color="auto"/>
              </w:divBdr>
              <w:divsChild>
                <w:div w:id="433211770">
                  <w:marLeft w:val="0"/>
                  <w:marRight w:val="0"/>
                  <w:marTop w:val="0"/>
                  <w:marBottom w:val="0"/>
                  <w:divBdr>
                    <w:top w:val="none" w:sz="0" w:space="0" w:color="auto"/>
                    <w:left w:val="none" w:sz="0" w:space="0" w:color="auto"/>
                    <w:bottom w:val="none" w:sz="0" w:space="0" w:color="auto"/>
                    <w:right w:val="none" w:sz="0" w:space="0" w:color="auto"/>
                  </w:divBdr>
                  <w:divsChild>
                    <w:div w:id="2076732181">
                      <w:marLeft w:val="0"/>
                      <w:marRight w:val="0"/>
                      <w:marTop w:val="0"/>
                      <w:marBottom w:val="0"/>
                      <w:divBdr>
                        <w:top w:val="none" w:sz="0" w:space="0" w:color="auto"/>
                        <w:left w:val="none" w:sz="0" w:space="0" w:color="auto"/>
                        <w:bottom w:val="none" w:sz="0" w:space="0" w:color="auto"/>
                        <w:right w:val="none" w:sz="0" w:space="0" w:color="auto"/>
                      </w:divBdr>
                      <w:divsChild>
                        <w:div w:id="204148590">
                          <w:marLeft w:val="0"/>
                          <w:marRight w:val="0"/>
                          <w:marTop w:val="15"/>
                          <w:marBottom w:val="0"/>
                          <w:divBdr>
                            <w:top w:val="none" w:sz="0" w:space="0" w:color="auto"/>
                            <w:left w:val="none" w:sz="0" w:space="0" w:color="auto"/>
                            <w:bottom w:val="none" w:sz="0" w:space="0" w:color="auto"/>
                            <w:right w:val="none" w:sz="0" w:space="0" w:color="auto"/>
                          </w:divBdr>
                          <w:divsChild>
                            <w:div w:id="349449299">
                              <w:marLeft w:val="0"/>
                              <w:marRight w:val="0"/>
                              <w:marTop w:val="0"/>
                              <w:marBottom w:val="0"/>
                              <w:divBdr>
                                <w:top w:val="none" w:sz="0" w:space="0" w:color="auto"/>
                                <w:left w:val="none" w:sz="0" w:space="0" w:color="auto"/>
                                <w:bottom w:val="none" w:sz="0" w:space="0" w:color="auto"/>
                                <w:right w:val="none" w:sz="0" w:space="0" w:color="auto"/>
                              </w:divBdr>
                              <w:divsChild>
                                <w:div w:id="1300526784">
                                  <w:marLeft w:val="0"/>
                                  <w:marRight w:val="0"/>
                                  <w:marTop w:val="0"/>
                                  <w:marBottom w:val="0"/>
                                  <w:divBdr>
                                    <w:top w:val="none" w:sz="0" w:space="0" w:color="auto"/>
                                    <w:left w:val="none" w:sz="0" w:space="0" w:color="auto"/>
                                    <w:bottom w:val="none" w:sz="0" w:space="0" w:color="auto"/>
                                    <w:right w:val="none" w:sz="0" w:space="0" w:color="auto"/>
                                  </w:divBdr>
                                </w:div>
                                <w:div w:id="1102921252">
                                  <w:marLeft w:val="0"/>
                                  <w:marRight w:val="0"/>
                                  <w:marTop w:val="0"/>
                                  <w:marBottom w:val="0"/>
                                  <w:divBdr>
                                    <w:top w:val="none" w:sz="0" w:space="0" w:color="auto"/>
                                    <w:left w:val="none" w:sz="0" w:space="0" w:color="auto"/>
                                    <w:bottom w:val="none" w:sz="0" w:space="0" w:color="auto"/>
                                    <w:right w:val="none" w:sz="0" w:space="0" w:color="auto"/>
                                  </w:divBdr>
                                </w:div>
                                <w:div w:id="2073649937">
                                  <w:marLeft w:val="0"/>
                                  <w:marRight w:val="0"/>
                                  <w:marTop w:val="0"/>
                                  <w:marBottom w:val="0"/>
                                  <w:divBdr>
                                    <w:top w:val="none" w:sz="0" w:space="0" w:color="auto"/>
                                    <w:left w:val="none" w:sz="0" w:space="0" w:color="auto"/>
                                    <w:bottom w:val="none" w:sz="0" w:space="0" w:color="auto"/>
                                    <w:right w:val="none" w:sz="0" w:space="0" w:color="auto"/>
                                  </w:divBdr>
                                </w:div>
                                <w:div w:id="550306580">
                                  <w:marLeft w:val="0"/>
                                  <w:marRight w:val="0"/>
                                  <w:marTop w:val="0"/>
                                  <w:marBottom w:val="0"/>
                                  <w:divBdr>
                                    <w:top w:val="none" w:sz="0" w:space="0" w:color="auto"/>
                                    <w:left w:val="none" w:sz="0" w:space="0" w:color="auto"/>
                                    <w:bottom w:val="none" w:sz="0" w:space="0" w:color="auto"/>
                                    <w:right w:val="none" w:sz="0" w:space="0" w:color="auto"/>
                                  </w:divBdr>
                                </w:div>
                                <w:div w:id="333262763">
                                  <w:marLeft w:val="0"/>
                                  <w:marRight w:val="0"/>
                                  <w:marTop w:val="0"/>
                                  <w:marBottom w:val="0"/>
                                  <w:divBdr>
                                    <w:top w:val="none" w:sz="0" w:space="0" w:color="auto"/>
                                    <w:left w:val="none" w:sz="0" w:space="0" w:color="auto"/>
                                    <w:bottom w:val="none" w:sz="0" w:space="0" w:color="auto"/>
                                    <w:right w:val="none" w:sz="0" w:space="0" w:color="auto"/>
                                  </w:divBdr>
                                </w:div>
                                <w:div w:id="943196324">
                                  <w:marLeft w:val="0"/>
                                  <w:marRight w:val="0"/>
                                  <w:marTop w:val="0"/>
                                  <w:marBottom w:val="0"/>
                                  <w:divBdr>
                                    <w:top w:val="none" w:sz="0" w:space="0" w:color="auto"/>
                                    <w:left w:val="none" w:sz="0" w:space="0" w:color="auto"/>
                                    <w:bottom w:val="none" w:sz="0" w:space="0" w:color="auto"/>
                                    <w:right w:val="none" w:sz="0" w:space="0" w:color="auto"/>
                                  </w:divBdr>
                                </w:div>
                                <w:div w:id="2119056122">
                                  <w:marLeft w:val="0"/>
                                  <w:marRight w:val="0"/>
                                  <w:marTop w:val="0"/>
                                  <w:marBottom w:val="0"/>
                                  <w:divBdr>
                                    <w:top w:val="none" w:sz="0" w:space="0" w:color="auto"/>
                                    <w:left w:val="none" w:sz="0" w:space="0" w:color="auto"/>
                                    <w:bottom w:val="none" w:sz="0" w:space="0" w:color="auto"/>
                                    <w:right w:val="none" w:sz="0" w:space="0" w:color="auto"/>
                                  </w:divBdr>
                                </w:div>
                                <w:div w:id="691608584">
                                  <w:marLeft w:val="0"/>
                                  <w:marRight w:val="0"/>
                                  <w:marTop w:val="0"/>
                                  <w:marBottom w:val="0"/>
                                  <w:divBdr>
                                    <w:top w:val="none" w:sz="0" w:space="0" w:color="auto"/>
                                    <w:left w:val="none" w:sz="0" w:space="0" w:color="auto"/>
                                    <w:bottom w:val="none" w:sz="0" w:space="0" w:color="auto"/>
                                    <w:right w:val="none" w:sz="0" w:space="0" w:color="auto"/>
                                  </w:divBdr>
                                </w:div>
                                <w:div w:id="1706365950">
                                  <w:marLeft w:val="0"/>
                                  <w:marRight w:val="0"/>
                                  <w:marTop w:val="0"/>
                                  <w:marBottom w:val="0"/>
                                  <w:divBdr>
                                    <w:top w:val="none" w:sz="0" w:space="0" w:color="auto"/>
                                    <w:left w:val="none" w:sz="0" w:space="0" w:color="auto"/>
                                    <w:bottom w:val="none" w:sz="0" w:space="0" w:color="auto"/>
                                    <w:right w:val="none" w:sz="0" w:space="0" w:color="auto"/>
                                  </w:divBdr>
                                </w:div>
                                <w:div w:id="2045904291">
                                  <w:marLeft w:val="0"/>
                                  <w:marRight w:val="0"/>
                                  <w:marTop w:val="0"/>
                                  <w:marBottom w:val="0"/>
                                  <w:divBdr>
                                    <w:top w:val="none" w:sz="0" w:space="0" w:color="auto"/>
                                    <w:left w:val="none" w:sz="0" w:space="0" w:color="auto"/>
                                    <w:bottom w:val="none" w:sz="0" w:space="0" w:color="auto"/>
                                    <w:right w:val="none" w:sz="0" w:space="0" w:color="auto"/>
                                  </w:divBdr>
                                </w:div>
                                <w:div w:id="895819563">
                                  <w:marLeft w:val="0"/>
                                  <w:marRight w:val="0"/>
                                  <w:marTop w:val="0"/>
                                  <w:marBottom w:val="0"/>
                                  <w:divBdr>
                                    <w:top w:val="none" w:sz="0" w:space="0" w:color="auto"/>
                                    <w:left w:val="none" w:sz="0" w:space="0" w:color="auto"/>
                                    <w:bottom w:val="none" w:sz="0" w:space="0" w:color="auto"/>
                                    <w:right w:val="none" w:sz="0" w:space="0" w:color="auto"/>
                                  </w:divBdr>
                                </w:div>
                                <w:div w:id="994918604">
                                  <w:marLeft w:val="0"/>
                                  <w:marRight w:val="0"/>
                                  <w:marTop w:val="0"/>
                                  <w:marBottom w:val="0"/>
                                  <w:divBdr>
                                    <w:top w:val="none" w:sz="0" w:space="0" w:color="auto"/>
                                    <w:left w:val="none" w:sz="0" w:space="0" w:color="auto"/>
                                    <w:bottom w:val="none" w:sz="0" w:space="0" w:color="auto"/>
                                    <w:right w:val="none" w:sz="0" w:space="0" w:color="auto"/>
                                  </w:divBdr>
                                </w:div>
                                <w:div w:id="17760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p.amphora.ee/anijavv/index.aspx?itm=419212" TargetMode="External"/><Relationship Id="rId5" Type="http://schemas.openxmlformats.org/officeDocument/2006/relationships/hyperlink" Target="mailto:anija@anija.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290</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Heldi</dc:creator>
  <cp:lastModifiedBy>Inga Vainu</cp:lastModifiedBy>
  <cp:revision>6</cp:revision>
  <dcterms:created xsi:type="dcterms:W3CDTF">2025-07-01T11:52:00Z</dcterms:created>
  <dcterms:modified xsi:type="dcterms:W3CDTF">2025-07-23T07:26:00Z</dcterms:modified>
</cp:coreProperties>
</file>